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71" w:rsidRPr="00875BAC" w:rsidRDefault="00F91F71" w:rsidP="00F91F7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91F71" w:rsidRPr="00875BAC" w:rsidTr="00F64BF8">
        <w:tc>
          <w:tcPr>
            <w:tcW w:w="1365" w:type="dxa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91F71" w:rsidRPr="003152C6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3152C6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Sve oko nas građeno je od čestica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 unutrašnjosti tvari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91F71" w:rsidRPr="00875BAC" w:rsidTr="00F64BF8">
        <w:tc>
          <w:tcPr>
            <w:tcW w:w="9510" w:type="dxa"/>
            <w:gridSpan w:val="10"/>
          </w:tcPr>
          <w:p w:rsidR="00F91F71" w:rsidRPr="00357F12" w:rsidRDefault="00F91F7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7F12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357F12">
              <w:rPr>
                <w:rFonts w:ascii="Times New Roman" w:eastAsia="Times New Roman" w:hAnsi="Times New Roman" w:cs="Times New Roman"/>
                <w:b/>
                <w:color w:val="000000"/>
              </w:rPr>
              <w:t>A.5.1</w:t>
            </w:r>
            <w:r w:rsidRPr="00357F1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57F12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>uočava na temelju praktičnih radova da su tvari građene od sitnih čestica, objašnjava da se između čestica nalazi prostor</w:t>
            </w:r>
          </w:p>
          <w:p w:rsidR="00F91F71" w:rsidRPr="00357F12" w:rsidRDefault="00F91F71" w:rsidP="00F64BF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F12">
              <w:rPr>
                <w:rFonts w:ascii="Times New Roman" w:hAnsi="Times New Roman" w:cs="Times New Roman"/>
                <w:b/>
              </w:rPr>
              <w:t xml:space="preserve">OŠ PRI </w:t>
            </w:r>
            <w:r w:rsidRPr="00357F12">
              <w:rPr>
                <w:rFonts w:ascii="Times New Roman" w:hAnsi="Times New Roman" w:cs="Times New Roman"/>
                <w:b/>
                <w:color w:val="000000"/>
              </w:rPr>
              <w:t xml:space="preserve">D.5.1 </w:t>
            </w:r>
            <w:r w:rsidRPr="00357F12">
              <w:rPr>
                <w:rFonts w:ascii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sz w:val="22"/>
                <w:szCs w:val="22"/>
              </w:rPr>
              <w:t>o</w:t>
            </w:r>
            <w:r w:rsidRPr="00357F12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>uočava uzročno-posljedične veze</w:t>
            </w:r>
          </w:p>
          <w:p w:rsidR="00F91F71" w:rsidRPr="00357F12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F91F71" w:rsidRPr="00875BAC" w:rsidRDefault="00F91F71" w:rsidP="00F91F7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57F12">
              <w:rPr>
                <w:color w:val="000000"/>
                <w:sz w:val="22"/>
                <w:szCs w:val="22"/>
              </w:rPr>
              <w:t>prepoznaje važne podatke iz ponuđenih izvora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91F71" w:rsidRPr="00875BAC" w:rsidTr="00F64BF8">
        <w:tc>
          <w:tcPr>
            <w:tcW w:w="9510" w:type="dxa"/>
            <w:gridSpan w:val="10"/>
          </w:tcPr>
          <w:p w:rsidR="00F91F71" w:rsidRPr="00875BAC" w:rsidRDefault="00F91F71" w:rsidP="00F64BF8">
            <w:pPr>
              <w:spacing w:after="0" w:line="36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Svi ishodi D.5.1. su povezani s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91F71" w:rsidRPr="00875BAC" w:rsidRDefault="00F91F71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color w:val="000000"/>
              </w:rPr>
              <w:t>čestice, prostor među česticama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91F71" w:rsidRPr="00875BAC" w:rsidRDefault="00F91F71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udžbenik, radnu bilježnicu, računalo/</w:t>
            </w:r>
            <w:proofErr w:type="spellStart"/>
            <w:r w:rsidRPr="00875BAC">
              <w:rPr>
                <w:rFonts w:ascii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hAnsi="Times New Roman" w:cs="Times New Roman"/>
              </w:rPr>
              <w:t>, materijal i pribor za izvođenje pokusa prema uputi iz radne bilježnice (i DDS</w:t>
            </w:r>
            <w:r>
              <w:rPr>
                <w:rFonts w:ascii="Times New Roman" w:hAnsi="Times New Roman" w:cs="Times New Roman"/>
              </w:rPr>
              <w:t>-</w:t>
            </w:r>
            <w:r w:rsidRPr="00875BAC">
              <w:rPr>
                <w:rFonts w:ascii="Times New Roman" w:hAnsi="Times New Roman" w:cs="Times New Roman"/>
              </w:rPr>
              <w:t>a)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FFFFFF"/>
          </w:tcPr>
          <w:p w:rsidR="00F91F71" w:rsidRPr="00875BAC" w:rsidRDefault="00F91F71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Vrsta i veličina čestica</w:t>
            </w:r>
          </w:p>
          <w:p w:rsidR="00F91F71" w:rsidRPr="00875BAC" w:rsidRDefault="00F91F71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Prostori među česticama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DEEBF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5. sat </w:t>
            </w:r>
          </w:p>
        </w:tc>
      </w:tr>
      <w:tr w:rsidR="00F91F71" w:rsidRPr="00875BAC" w:rsidTr="00F64BF8">
        <w:tc>
          <w:tcPr>
            <w:tcW w:w="1929" w:type="dxa"/>
            <w:gridSpan w:val="2"/>
            <w:shd w:val="clear" w:color="auto" w:fill="DEEBF6"/>
          </w:tcPr>
          <w:p w:rsidR="00F91F71" w:rsidRPr="00404D5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F91F71" w:rsidRPr="00404D5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F91F71" w:rsidRPr="00404D5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91F71" w:rsidRPr="00875BAC" w:rsidTr="00F64BF8">
        <w:tc>
          <w:tcPr>
            <w:tcW w:w="1929" w:type="dxa"/>
            <w:gridSpan w:val="2"/>
            <w:shd w:val="clear" w:color="auto" w:fill="auto"/>
          </w:tcPr>
          <w:p w:rsidR="00F91F71" w:rsidRPr="0078735B" w:rsidRDefault="00F91F7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F91F71" w:rsidRPr="0078735B" w:rsidRDefault="00F91F7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 w:rsidRPr="0078735B">
              <w:rPr>
                <w:rFonts w:ascii="Times New Roman" w:hAnsi="Times New Roman" w:cs="Times New Roman"/>
                <w:color w:val="000000"/>
              </w:rPr>
              <w:t xml:space="preserve">- uočava na temelju praktičnih </w:t>
            </w:r>
            <w:r w:rsidRPr="0078735B">
              <w:rPr>
                <w:rFonts w:ascii="Times New Roman" w:hAnsi="Times New Roman" w:cs="Times New Roman"/>
                <w:color w:val="000000"/>
              </w:rPr>
              <w:lastRenderedPageBreak/>
              <w:t xml:space="preserve">radova da su tvari građene od sitnih čestica, objašnjava da se između čestica nalazi prostor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91F71" w:rsidRDefault="00F91F71" w:rsidP="00F91F71">
            <w:pPr>
              <w:pStyle w:val="ListParagraph"/>
              <w:numPr>
                <w:ilvl w:val="0"/>
                <w:numId w:val="9"/>
              </w:numPr>
              <w:tabs>
                <w:tab w:val="left" w:pos="311"/>
                <w:tab w:val="left" w:pos="459"/>
              </w:tabs>
              <w:spacing w:line="360" w:lineRule="auto"/>
              <w:ind w:left="318" w:hanging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učenici uspoređuju </w:t>
            </w:r>
            <w:r w:rsidRPr="00357F12">
              <w:rPr>
                <w:sz w:val="22"/>
                <w:szCs w:val="22"/>
              </w:rPr>
              <w:t>vrst</w:t>
            </w:r>
            <w:r>
              <w:rPr>
                <w:sz w:val="22"/>
                <w:szCs w:val="22"/>
              </w:rPr>
              <w:t>u</w:t>
            </w:r>
            <w:r w:rsidRPr="00357F12">
              <w:rPr>
                <w:sz w:val="22"/>
                <w:szCs w:val="22"/>
              </w:rPr>
              <w:t xml:space="preserve"> i veličin</w:t>
            </w:r>
            <w:r>
              <w:rPr>
                <w:sz w:val="22"/>
                <w:szCs w:val="22"/>
              </w:rPr>
              <w:t>u čestica (GR)</w:t>
            </w:r>
          </w:p>
          <w:p w:rsidR="00F91F71" w:rsidRPr="00357F12" w:rsidRDefault="00F91F71" w:rsidP="00F64BF8">
            <w:pPr>
              <w:pStyle w:val="ListParagraph"/>
              <w:tabs>
                <w:tab w:val="left" w:pos="311"/>
                <w:tab w:val="left" w:pos="459"/>
              </w:tabs>
              <w:spacing w:line="360" w:lineRule="auto"/>
              <w:ind w:left="318"/>
              <w:rPr>
                <w:sz w:val="22"/>
                <w:szCs w:val="22"/>
              </w:rPr>
            </w:pPr>
            <w:r w:rsidRPr="00357F12">
              <w:rPr>
                <w:sz w:val="22"/>
                <w:szCs w:val="22"/>
              </w:rPr>
              <w:t>Učitelj/učiteljica u tu svrhu pripremi nekoliko različitih čaša s uzorkom (</w:t>
            </w:r>
            <w:proofErr w:type="spellStart"/>
            <w:r w:rsidRPr="00357F12">
              <w:rPr>
                <w:sz w:val="22"/>
                <w:szCs w:val="22"/>
              </w:rPr>
              <w:t>npr</w:t>
            </w:r>
            <w:proofErr w:type="spellEnd"/>
            <w:r w:rsidRPr="00357F12">
              <w:rPr>
                <w:sz w:val="22"/>
                <w:szCs w:val="22"/>
              </w:rPr>
              <w:t xml:space="preserve">. čašu s kamenjem, </w:t>
            </w:r>
            <w:r w:rsidRPr="00357F12">
              <w:rPr>
                <w:sz w:val="22"/>
                <w:szCs w:val="22"/>
              </w:rPr>
              <w:lastRenderedPageBreak/>
              <w:t xml:space="preserve">čašu s vodom, čašu s pijeskom, čašu s tlom, čašu s brašnom). </w:t>
            </w:r>
          </w:p>
          <w:p w:rsidR="00F91F71" w:rsidRPr="00357F12" w:rsidRDefault="00F91F71" w:rsidP="00F64BF8">
            <w:pPr>
              <w:tabs>
                <w:tab w:val="left" w:pos="253"/>
                <w:tab w:val="left" w:pos="311"/>
                <w:tab w:val="left" w:pos="459"/>
              </w:tabs>
              <w:spacing w:after="0" w:line="360" w:lineRule="auto"/>
              <w:ind w:left="318"/>
              <w:rPr>
                <w:rFonts w:ascii="Times New Roman" w:hAnsi="Times New Roman" w:cs="Times New Roman"/>
              </w:rPr>
            </w:pPr>
            <w:r w:rsidRPr="00357F12">
              <w:rPr>
                <w:rFonts w:ascii="Times New Roman" w:hAnsi="Times New Roman" w:cs="Times New Roman"/>
              </w:rPr>
              <w:t xml:space="preserve">1. Učenici trebaju pretpostaviti koliko različitih vrsta čestica mogu utvrditi. Nakon toga povećalom proučavaju sadržaj čaše te utvrđuju veličinu čestica u pojedinom uzorku. Analiza uratka i rasprava. Učenici zaključuju da su tvari građene od čestica. </w:t>
            </w:r>
          </w:p>
          <w:p w:rsidR="00F91F71" w:rsidRPr="00357F12" w:rsidRDefault="00F91F71" w:rsidP="00F64BF8">
            <w:pPr>
              <w:tabs>
                <w:tab w:val="left" w:pos="253"/>
                <w:tab w:val="left" w:pos="311"/>
                <w:tab w:val="left" w:pos="459"/>
              </w:tabs>
              <w:spacing w:after="0" w:line="360" w:lineRule="auto"/>
              <w:ind w:left="318"/>
              <w:rPr>
                <w:rFonts w:ascii="Times New Roman" w:hAnsi="Times New Roman" w:cs="Times New Roman"/>
              </w:rPr>
            </w:pPr>
            <w:r w:rsidRPr="00357F12">
              <w:rPr>
                <w:rFonts w:ascii="Times New Roman" w:hAnsi="Times New Roman" w:cs="Times New Roman"/>
              </w:rPr>
              <w:t xml:space="preserve">2. Učenici promatraju priređeni materijal povećalom i uočavaju prostore među česticama tvari. Vođeni poticajnim pitanjima otvorenog tipa uočavaju da su prostori među pojedinim česticama tvari različiti. </w:t>
            </w:r>
          </w:p>
          <w:p w:rsidR="00F91F71" w:rsidRPr="00357F12" w:rsidRDefault="00F91F71" w:rsidP="00F64BF8">
            <w:pPr>
              <w:tabs>
                <w:tab w:val="left" w:pos="253"/>
                <w:tab w:val="left" w:pos="311"/>
                <w:tab w:val="left" w:pos="459"/>
              </w:tabs>
              <w:spacing w:after="0" w:line="360" w:lineRule="auto"/>
              <w:ind w:left="318"/>
              <w:rPr>
                <w:rFonts w:ascii="Times New Roman" w:hAnsi="Times New Roman" w:cs="Times New Roman"/>
              </w:rPr>
            </w:pPr>
            <w:r w:rsidRPr="00357F12">
              <w:rPr>
                <w:rFonts w:ascii="Times New Roman" w:hAnsi="Times New Roman" w:cs="Times New Roman"/>
              </w:rPr>
              <w:t xml:space="preserve">3. Uz pomoć ilustracije 1.13. </w:t>
            </w:r>
            <w:r w:rsidRPr="00A877D8">
              <w:rPr>
                <w:rFonts w:ascii="Times New Roman" w:hAnsi="Times New Roman" w:cs="Times New Roman"/>
                <w:i/>
              </w:rPr>
              <w:t>Prostori među česticama tvari</w:t>
            </w:r>
            <w:r w:rsidRPr="00357F12">
              <w:rPr>
                <w:rFonts w:ascii="Times New Roman" w:hAnsi="Times New Roman" w:cs="Times New Roman"/>
              </w:rPr>
              <w:t xml:space="preserve"> u udžbeniku</w:t>
            </w:r>
            <w:r>
              <w:rPr>
                <w:rFonts w:ascii="Times New Roman" w:hAnsi="Times New Roman" w:cs="Times New Roman"/>
              </w:rPr>
              <w:t>, str. 14.</w:t>
            </w:r>
            <w:r w:rsidRPr="00357F12">
              <w:rPr>
                <w:rFonts w:ascii="Times New Roman" w:hAnsi="Times New Roman" w:cs="Times New Roman"/>
              </w:rPr>
              <w:t xml:space="preserve"> učenici zaključuju da se prostori među česticama pojedinih tvari razlikuju. </w:t>
            </w:r>
          </w:p>
          <w:p w:rsidR="00F91F71" w:rsidRPr="00875BAC" w:rsidRDefault="00F91F71" w:rsidP="00F64BF8">
            <w:pPr>
              <w:tabs>
                <w:tab w:val="left" w:pos="253"/>
                <w:tab w:val="left" w:pos="311"/>
                <w:tab w:val="left" w:pos="459"/>
              </w:tabs>
              <w:spacing w:after="0" w:line="360" w:lineRule="auto"/>
              <w:ind w:left="318"/>
              <w:rPr>
                <w:rFonts w:ascii="Times New Roman" w:hAnsi="Times New Roman" w:cs="Times New Roman"/>
              </w:rPr>
            </w:pPr>
            <w:r w:rsidRPr="00357F12">
              <w:rPr>
                <w:rFonts w:ascii="Times New Roman" w:hAnsi="Times New Roman" w:cs="Times New Roman"/>
              </w:rPr>
              <w:t>4. Učenici pomiješaju sadržaje čaša na način da u čašu s kamenjem polagano sipaju brašno, protresu i promatraju što se događa. Nakon toga u tu čašu još uliju i vodu. Nakon promatranja učenici vođeni poticajnim pitanjima otvorenog tipa zaključuju da među prostore pojedine tvari mogu ući neke nove tvari i popuniti te prostore.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91F71" w:rsidRPr="00875BAC" w:rsidRDefault="00F91F7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3152C6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rasprava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3152C6" w:rsidRDefault="00F91F7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875BAC">
              <w:rPr>
                <w:rFonts w:ascii="Times New Roman" w:eastAsia="Times New Roman" w:hAnsi="Times New Roman" w:cs="Times New Roman"/>
                <w:color w:val="0070C0"/>
              </w:rPr>
              <w:t>amovrednovanje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70C0"/>
              </w:rPr>
              <w:t xml:space="preserve"> grupnog rada</w:t>
            </w:r>
          </w:p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6. sat</w:t>
            </w:r>
          </w:p>
        </w:tc>
      </w:tr>
      <w:tr w:rsidR="00F91F71" w:rsidRPr="00875BAC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F91F71" w:rsidRPr="00404D5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F91F71" w:rsidRPr="00404D5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F91F71" w:rsidRPr="00404D5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91F71" w:rsidRPr="00875BAC" w:rsidTr="00F64BF8">
        <w:tc>
          <w:tcPr>
            <w:tcW w:w="1929" w:type="dxa"/>
            <w:gridSpan w:val="2"/>
            <w:shd w:val="clear" w:color="auto" w:fill="auto"/>
          </w:tcPr>
          <w:p w:rsidR="00F91F71" w:rsidRPr="0078735B" w:rsidRDefault="00F91F7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F91F71" w:rsidRPr="0078735B" w:rsidRDefault="00F91F7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8735B">
              <w:rPr>
                <w:rFonts w:ascii="Times New Roman" w:hAnsi="Times New Roman" w:cs="Times New Roman"/>
                <w:color w:val="000000"/>
              </w:rPr>
              <w:t xml:space="preserve">- uočava na temelju praktičnih radova da su tvari građene od sitnih čestica, objašnjava da se između čestica nalazi </w:t>
            </w:r>
            <w:r w:rsidRPr="0078735B">
              <w:rPr>
                <w:rFonts w:ascii="Times New Roman" w:hAnsi="Times New Roman" w:cs="Times New Roman"/>
                <w:color w:val="000000"/>
              </w:rPr>
              <w:lastRenderedPageBreak/>
              <w:t xml:space="preserve">prostor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91F71" w:rsidRPr="003152C6" w:rsidRDefault="00F91F7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152C6">
              <w:rPr>
                <w:b/>
                <w:sz w:val="22"/>
                <w:szCs w:val="22"/>
              </w:rPr>
              <w:lastRenderedPageBreak/>
              <w:t>dodatni poticaj</w:t>
            </w:r>
            <w:r w:rsidRPr="003152C6">
              <w:rPr>
                <w:sz w:val="22"/>
                <w:szCs w:val="22"/>
              </w:rPr>
              <w:t xml:space="preserve"> – DDS</w:t>
            </w:r>
            <w:r>
              <w:rPr>
                <w:sz w:val="22"/>
                <w:szCs w:val="22"/>
              </w:rPr>
              <w:t>, Vizualno+</w:t>
            </w:r>
            <w:r w:rsidRPr="003152C6">
              <w:rPr>
                <w:sz w:val="22"/>
                <w:szCs w:val="22"/>
              </w:rPr>
              <w:t xml:space="preserve"> – učenici uz pomoću tableta, pametnog telefona ili računala </w:t>
            </w:r>
            <w:r w:rsidRPr="0078735B">
              <w:rPr>
                <w:b/>
                <w:sz w:val="22"/>
                <w:szCs w:val="22"/>
              </w:rPr>
              <w:t>gledaju galeriju slika</w:t>
            </w:r>
            <w:r w:rsidRPr="00315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(F)</w:t>
            </w:r>
            <w:r w:rsidRPr="003152C6">
              <w:rPr>
                <w:sz w:val="22"/>
                <w:szCs w:val="22"/>
              </w:rPr>
              <w:t xml:space="preserve"> i uočavaju različite čestice koje grade pojedine tvari.</w:t>
            </w:r>
            <w:r>
              <w:rPr>
                <w:sz w:val="22"/>
                <w:szCs w:val="22"/>
              </w:rPr>
              <w:t xml:space="preserve"> </w:t>
            </w:r>
            <w:r w:rsidRPr="003152C6">
              <w:rPr>
                <w:sz w:val="22"/>
                <w:szCs w:val="22"/>
              </w:rPr>
              <w:t xml:space="preserve">Učenici mogu izvesti i </w:t>
            </w:r>
            <w:r w:rsidRPr="0078735B">
              <w:rPr>
                <w:b/>
                <w:sz w:val="22"/>
                <w:szCs w:val="22"/>
              </w:rPr>
              <w:t>pokus</w:t>
            </w:r>
            <w:r w:rsidRPr="003152C6">
              <w:rPr>
                <w:sz w:val="22"/>
                <w:szCs w:val="22"/>
              </w:rPr>
              <w:t xml:space="preserve"> „Usporedi veličinu i masu čestica različitih materijala</w:t>
            </w:r>
            <w:r>
              <w:rPr>
                <w:sz w:val="22"/>
                <w:szCs w:val="22"/>
              </w:rPr>
              <w:t>”</w:t>
            </w:r>
            <w:r w:rsidRPr="00315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(DDS, Istraži).</w:t>
            </w:r>
            <w:r w:rsidRPr="003152C6">
              <w:rPr>
                <w:sz w:val="22"/>
                <w:szCs w:val="22"/>
              </w:rPr>
              <w:t xml:space="preserve"> Analiza uratka i rasprava. </w:t>
            </w:r>
          </w:p>
          <w:p w:rsidR="00F91F71" w:rsidRPr="003152C6" w:rsidRDefault="00F91F7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izvode pokus</w:t>
            </w:r>
            <w:r>
              <w:rPr>
                <w:sz w:val="22"/>
                <w:szCs w:val="22"/>
              </w:rPr>
              <w:t xml:space="preserve"> </w:t>
            </w:r>
            <w:r w:rsidRPr="00A877D8">
              <w:rPr>
                <w:sz w:val="22"/>
                <w:szCs w:val="22"/>
              </w:rPr>
              <w:t>(P)</w:t>
            </w:r>
            <w:r w:rsidRPr="003152C6">
              <w:rPr>
                <w:sz w:val="22"/>
                <w:szCs w:val="22"/>
              </w:rPr>
              <w:t xml:space="preserve"> „Usporedi svojstva čestica </w:t>
            </w:r>
            <w:r w:rsidRPr="003152C6">
              <w:rPr>
                <w:sz w:val="22"/>
                <w:szCs w:val="22"/>
              </w:rPr>
              <w:lastRenderedPageBreak/>
              <w:t>različitih tvari</w:t>
            </w:r>
            <w:r>
              <w:rPr>
                <w:sz w:val="22"/>
                <w:szCs w:val="22"/>
              </w:rPr>
              <w:t>”</w:t>
            </w:r>
            <w:r w:rsidRPr="003152C6">
              <w:rPr>
                <w:sz w:val="22"/>
                <w:szCs w:val="22"/>
              </w:rPr>
              <w:t xml:space="preserve"> prema uputi iz </w:t>
            </w:r>
            <w:r>
              <w:rPr>
                <w:sz w:val="22"/>
                <w:szCs w:val="22"/>
              </w:rPr>
              <w:t>RB, str. 12</w:t>
            </w:r>
            <w:r w:rsidRPr="003152C6">
              <w:rPr>
                <w:sz w:val="22"/>
                <w:szCs w:val="22"/>
              </w:rPr>
              <w:t xml:space="preserve">. Slijedi analiza uratka i rasprava. Učenici će na taj način zaključiti da tvari u prirodi imaju različita svojstva koje prepisujemo prostoru među česticama pojedinih tvari. </w:t>
            </w:r>
            <w:r>
              <w:rPr>
                <w:sz w:val="22"/>
                <w:szCs w:val="22"/>
              </w:rPr>
              <w:t>(F)</w:t>
            </w:r>
          </w:p>
          <w:p w:rsidR="00F91F71" w:rsidRPr="00875BAC" w:rsidRDefault="00F91F7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3152C6">
              <w:rPr>
                <w:rFonts w:ascii="Times New Roman" w:hAnsi="Times New Roman" w:cs="Times New Roman"/>
                <w:b/>
              </w:rPr>
              <w:t>efleksija</w:t>
            </w:r>
            <w:r w:rsidRPr="003152C6">
              <w:rPr>
                <w:rFonts w:ascii="Times New Roman" w:hAnsi="Times New Roman" w:cs="Times New Roman"/>
              </w:rPr>
              <w:t xml:space="preserve"> – izlazna kartica s tri pitanja – </w:t>
            </w:r>
            <w:r w:rsidRPr="003152C6">
              <w:rPr>
                <w:rFonts w:ascii="Times New Roman" w:hAnsi="Times New Roman" w:cs="Times New Roman"/>
                <w:color w:val="1F497D" w:themeColor="text2"/>
              </w:rPr>
              <w:t>Nastavni listić 1</w:t>
            </w:r>
            <w:r>
              <w:rPr>
                <w:rFonts w:ascii="Times New Roman" w:hAnsi="Times New Roman" w:cs="Times New Roman"/>
                <w:color w:val="1F497D" w:themeColor="text2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91F71" w:rsidRPr="00875BAC" w:rsidRDefault="00F91F7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rasprava</w:t>
            </w: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F71" w:rsidRPr="00875BAC" w:rsidRDefault="00F91F7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izlazna kartica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Učenici rješavaju zadatke u radnoj bilježnici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auto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1. Jesu li </w:t>
            </w:r>
            <w:r>
              <w:rPr>
                <w:rFonts w:ascii="Times New Roman" w:eastAsia="Times New Roman" w:hAnsi="Times New Roman" w:cs="Times New Roman"/>
              </w:rPr>
              <w:t xml:space="preserve">sve </w:t>
            </w:r>
            <w:r w:rsidRPr="00875BAC">
              <w:rPr>
                <w:rFonts w:ascii="Times New Roman" w:eastAsia="Times New Roman" w:hAnsi="Times New Roman" w:cs="Times New Roman"/>
              </w:rPr>
              <w:t>čestice vidljive našem oku? (R2)</w:t>
            </w:r>
          </w:p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2. Na primjeru neke tvari objasni </w:t>
            </w:r>
            <w:r>
              <w:rPr>
                <w:rFonts w:ascii="Times New Roman" w:eastAsia="Times New Roman" w:hAnsi="Times New Roman" w:cs="Times New Roman"/>
              </w:rPr>
              <w:t xml:space="preserve">njezinu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čestičnu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građu. (R2)</w:t>
            </w:r>
          </w:p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3. Mogu li među čestice jedne tvari u</w:t>
            </w:r>
            <w:r>
              <w:rPr>
                <w:rFonts w:ascii="Times New Roman" w:eastAsia="Times New Roman" w:hAnsi="Times New Roman" w:cs="Times New Roman"/>
              </w:rPr>
              <w:t>ć</w:t>
            </w:r>
            <w:r w:rsidRPr="00875BAC">
              <w:rPr>
                <w:rFonts w:ascii="Times New Roman" w:eastAsia="Times New Roman" w:hAnsi="Times New Roman" w:cs="Times New Roman"/>
              </w:rPr>
              <w:t>i čestice neke druge tvari? (R1)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EEBF6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91F71" w:rsidRPr="003152C6" w:rsidRDefault="00F91F7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shvatiti da su tijela građena od tvari, a tvari od čestica među kojima postoji prostor</w:t>
            </w:r>
          </w:p>
          <w:p w:rsidR="00F91F71" w:rsidRPr="00875BAC" w:rsidRDefault="00F91F7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B6CDB">
              <w:rPr>
                <w:rFonts w:ascii="Times New Roman" w:eastAsia="Times New Roman" w:hAnsi="Times New Roman" w:cs="Times New Roman"/>
              </w:rPr>
              <w:t>rješavaju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3152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EEBF6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hAnsi="Times New Roman" w:cs="Times New Roman"/>
              </w:rPr>
              <w:t>Usporedi</w:t>
            </w:r>
            <w:r>
              <w:rPr>
                <w:rFonts w:ascii="Times New Roman" w:hAnsi="Times New Roman" w:cs="Times New Roman"/>
              </w:rPr>
              <w:t>ti</w:t>
            </w:r>
            <w:r w:rsidRPr="00875BAC">
              <w:rPr>
                <w:rFonts w:ascii="Times New Roman" w:hAnsi="Times New Roman" w:cs="Times New Roman"/>
              </w:rPr>
              <w:t xml:space="preserve"> veličinu i masu čestica različitih tvari </w:t>
            </w:r>
            <w:r>
              <w:rPr>
                <w:rFonts w:ascii="Times New Roman" w:hAnsi="Times New Roman" w:cs="Times New Roman"/>
              </w:rPr>
              <w:t xml:space="preserve">(DDS, </w:t>
            </w:r>
            <w:r w:rsidRPr="00875BAC">
              <w:rPr>
                <w:rFonts w:ascii="Times New Roman" w:hAnsi="Times New Roman" w:cs="Times New Roman"/>
              </w:rPr>
              <w:t>Istraži</w:t>
            </w:r>
            <w:r>
              <w:rPr>
                <w:rFonts w:ascii="Times New Roman" w:hAnsi="Times New Roman" w:cs="Times New Roman"/>
              </w:rPr>
              <w:t>).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F71" w:rsidRPr="00875BAC" w:rsidTr="00F64BF8">
        <w:tc>
          <w:tcPr>
            <w:tcW w:w="9510" w:type="dxa"/>
            <w:gridSpan w:val="10"/>
            <w:shd w:val="clear" w:color="auto" w:fill="D9E2F3"/>
          </w:tcPr>
          <w:p w:rsidR="00F91F71" w:rsidRPr="00875BAC" w:rsidRDefault="00F91F7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91F71" w:rsidRPr="00875BAC" w:rsidTr="00F64BF8">
        <w:tc>
          <w:tcPr>
            <w:tcW w:w="9510" w:type="dxa"/>
            <w:gridSpan w:val="10"/>
          </w:tcPr>
          <w:p w:rsidR="00F91F71" w:rsidRPr="00875BAC" w:rsidRDefault="00F91F7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91F71" w:rsidRDefault="00F91F7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BAC">
              <w:rPr>
                <w:rFonts w:ascii="Times New Roman" w:hAnsi="Times New Roman" w:cs="Times New Roman"/>
                <w:b/>
                <w:u w:val="single"/>
              </w:rPr>
              <w:t>U unutrašnjosti tvari</w:t>
            </w:r>
          </w:p>
          <w:p w:rsidR="00F91F71" w:rsidRPr="003E76E6" w:rsidRDefault="00F91F7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91F71" w:rsidRPr="003E76E6" w:rsidRDefault="00F91F71" w:rsidP="00F91F71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E76E6">
              <w:rPr>
                <w:b/>
                <w:sz w:val="22"/>
                <w:szCs w:val="22"/>
              </w:rPr>
              <w:t>čestice</w:t>
            </w:r>
            <w:r w:rsidRPr="003E76E6">
              <w:rPr>
                <w:sz w:val="22"/>
                <w:szCs w:val="22"/>
              </w:rPr>
              <w:t xml:space="preserve"> – najsitniji dijelovi na koje je moguće rastaviti tvari (sastavni su dio žive i nežive prirode)</w:t>
            </w:r>
          </w:p>
          <w:p w:rsidR="00F91F71" w:rsidRPr="003152C6" w:rsidRDefault="00F91F71" w:rsidP="00F91F71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E76E6">
              <w:rPr>
                <w:b/>
                <w:sz w:val="22"/>
                <w:szCs w:val="22"/>
              </w:rPr>
              <w:t xml:space="preserve">prostori među česticama </w:t>
            </w:r>
            <w:r w:rsidRPr="003E76E6">
              <w:rPr>
                <w:sz w:val="22"/>
                <w:szCs w:val="22"/>
              </w:rPr>
              <w:t>– šupljine među česticama (među prostore mogu ući neke druge čestice, također se mogu miješati i spajati s drugim česticama)</w:t>
            </w:r>
            <w:r w:rsidRPr="003152C6">
              <w:rPr>
                <w:b/>
                <w:color w:val="000000"/>
              </w:rPr>
              <w:t xml:space="preserve"> </w:t>
            </w:r>
          </w:p>
        </w:tc>
      </w:tr>
      <w:tr w:rsidR="00F91F7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zlazna kartica </w:t>
            </w:r>
          </w:p>
          <w:p w:rsidR="00F91F71" w:rsidRPr="00875BAC" w:rsidRDefault="00F91F7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Nastavni listić 2. 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F91F71" w:rsidRDefault="00F91F71" w:rsidP="00F91F71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</w:p>
    <w:p w:rsidR="00F91F71" w:rsidRDefault="00F91F71" w:rsidP="00F91F71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91F71" w:rsidRDefault="00F91F71" w:rsidP="00F91F71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357F12">
        <w:rPr>
          <w:rFonts w:ascii="Times New Roman" w:eastAsia="Times New Roman" w:hAnsi="Times New Roman" w:cs="Times New Roman"/>
          <w:b/>
        </w:rPr>
        <w:lastRenderedPageBreak/>
        <w:t xml:space="preserve">Nastavni listić 1. </w:t>
      </w:r>
    </w:p>
    <w:p w:rsidR="00F91F71" w:rsidRDefault="00F91F71" w:rsidP="00F91F71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91F71" w:rsidRDefault="00F91F71" w:rsidP="00F91F71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3B78FD">
        <w:rPr>
          <w:rFonts w:ascii="Times New Roman" w:eastAsia="Times New Roman" w:hAnsi="Times New Roman" w:cs="Times New Roman"/>
          <w:b/>
          <w:color w:val="00B050"/>
        </w:rPr>
        <w:t>Izlazna kartica</w:t>
      </w:r>
    </w:p>
    <w:p w:rsidR="00F91F71" w:rsidRPr="003B78FD" w:rsidRDefault="00F91F71" w:rsidP="00F91F71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F91F71" w:rsidRPr="003E76E6" w:rsidRDefault="00F91F71" w:rsidP="00F91F71">
      <w:pPr>
        <w:pStyle w:val="ListParagraph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Što sam danas naučio/nau</w:t>
      </w:r>
      <w:r>
        <w:rPr>
          <w:sz w:val="22"/>
          <w:szCs w:val="22"/>
        </w:rPr>
        <w:t>čila na satu Prirode?</w:t>
      </w:r>
      <w:r w:rsidRPr="003E76E6"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>____</w:t>
      </w:r>
      <w:r w:rsidRPr="003E76E6">
        <w:rPr>
          <w:sz w:val="22"/>
          <w:szCs w:val="22"/>
        </w:rPr>
        <w:t>__________</w:t>
      </w:r>
    </w:p>
    <w:p w:rsidR="00F91F71" w:rsidRPr="003E76E6" w:rsidRDefault="00F91F71" w:rsidP="00F91F71">
      <w:pPr>
        <w:pStyle w:val="ListParagraph"/>
        <w:tabs>
          <w:tab w:val="left" w:pos="284"/>
        </w:tabs>
        <w:spacing w:line="360" w:lineRule="auto"/>
        <w:ind w:left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F91F71" w:rsidRPr="003E76E6" w:rsidRDefault="00F91F71" w:rsidP="00F91F71">
      <w:pPr>
        <w:pStyle w:val="ListParagraph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Što mi je bilo posebno dobro</w:t>
      </w:r>
      <w:r>
        <w:rPr>
          <w:sz w:val="22"/>
          <w:szCs w:val="22"/>
        </w:rPr>
        <w:t>/zanimljivo</w:t>
      </w:r>
      <w:r w:rsidRPr="003E76E6">
        <w:rPr>
          <w:sz w:val="22"/>
          <w:szCs w:val="22"/>
        </w:rPr>
        <w:t>? _____________________________________________</w:t>
      </w:r>
    </w:p>
    <w:p w:rsidR="00F91F71" w:rsidRPr="003E76E6" w:rsidRDefault="00F91F71" w:rsidP="00F91F71">
      <w:pPr>
        <w:pStyle w:val="ListParagraph"/>
        <w:tabs>
          <w:tab w:val="left" w:pos="284"/>
        </w:tabs>
        <w:spacing w:line="360" w:lineRule="auto"/>
        <w:ind w:left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F91F71" w:rsidRPr="003E76E6" w:rsidRDefault="00F91F71" w:rsidP="00F91F71">
      <w:pPr>
        <w:pStyle w:val="ListParagraph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Kako se osjećam u ulozi istraživača/istraživačice pri izvođenju pokusa?</w:t>
      </w:r>
      <w:r>
        <w:rPr>
          <w:sz w:val="22"/>
          <w:szCs w:val="22"/>
        </w:rPr>
        <w:t xml:space="preserve"> </w:t>
      </w:r>
      <w:r w:rsidRPr="003E76E6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>_____</w:t>
      </w:r>
    </w:p>
    <w:p w:rsidR="00F91F71" w:rsidRPr="003E76E6" w:rsidRDefault="00F91F71" w:rsidP="00F91F71">
      <w:pPr>
        <w:pStyle w:val="ListParagraph"/>
        <w:tabs>
          <w:tab w:val="left" w:pos="284"/>
        </w:tabs>
        <w:spacing w:line="360" w:lineRule="auto"/>
        <w:ind w:left="0"/>
        <w:jc w:val="both"/>
        <w:rPr>
          <w:sz w:val="22"/>
          <w:szCs w:val="22"/>
        </w:rPr>
      </w:pPr>
      <w:r w:rsidRPr="003E76E6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</w:t>
      </w:r>
      <w:r w:rsidRPr="003E76E6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F91F71" w:rsidRDefault="00F91F71" w:rsidP="00F91F71">
      <w:pPr>
        <w:pStyle w:val="ListParagraph"/>
        <w:tabs>
          <w:tab w:val="left" w:pos="284"/>
        </w:tabs>
        <w:spacing w:line="360" w:lineRule="auto"/>
        <w:ind w:left="0"/>
        <w:jc w:val="both"/>
        <w:rPr>
          <w:color w:val="000000"/>
          <w:sz w:val="22"/>
          <w:szCs w:val="22"/>
        </w:rPr>
      </w:pPr>
      <w:r w:rsidRPr="003E76E6">
        <w:rPr>
          <w:sz w:val="22"/>
          <w:szCs w:val="22"/>
        </w:rPr>
        <w:t>__________________________________________________________________________</w:t>
      </w:r>
      <w:r>
        <w:rPr>
          <w:color w:val="000000"/>
          <w:sz w:val="22"/>
          <w:szCs w:val="22"/>
        </w:rPr>
        <w:t>_______</w:t>
      </w:r>
    </w:p>
    <w:p w:rsidR="00F91F71" w:rsidRDefault="00F91F71" w:rsidP="00F91F71">
      <w:p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br w:type="page"/>
      </w:r>
    </w:p>
    <w:p w:rsidR="00F91F71" w:rsidRPr="003B78FD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3B78FD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F91F71" w:rsidRPr="000158E4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F71" w:rsidRPr="000158E4" w:rsidRDefault="00F91F71" w:rsidP="00F91F71">
      <w:pPr>
        <w:pStyle w:val="Normal1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Promotri sliku i napiši zbog čega grafitna olovka ostavlja trag na papiru.</w:t>
      </w:r>
    </w:p>
    <w:p w:rsidR="00F91F71" w:rsidRPr="000158E4" w:rsidRDefault="00F91F71" w:rsidP="00F91F71">
      <w:pPr>
        <w:pStyle w:val="Normal1"/>
        <w:tabs>
          <w:tab w:val="left" w:pos="2410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1729283" cy="1482440"/>
            <wp:effectExtent l="19050" t="0" r="4267" b="0"/>
            <wp:docPr id="30" name="Picture 16" descr="E:\SLIKE za 2018\Sanja Coric\13724_Priroda 5 - 1-2 tema shutter\Za prijelom 1 dio\1.3\shutterstock_99486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SLIKE za 2018\Sanja Coric\13724_Priroda 5 - 1-2 tema shutter\Za prijelom 1 dio\1.3\shutterstock_99486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30" cy="148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F71" w:rsidRPr="00A877D8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7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F91F71" w:rsidRPr="00A877D8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F91F71" w:rsidRPr="000158E4" w:rsidRDefault="00F91F71" w:rsidP="00F91F71">
      <w:pPr>
        <w:pStyle w:val="Normal1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Izvedi pokus!</w:t>
      </w:r>
    </w:p>
    <w:p w:rsidR="00F91F71" w:rsidRPr="000158E4" w:rsidRDefault="00F91F71" w:rsidP="00F91F71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Uzmi čašu od 250 mL i u nju stavi nekoliko većih kuglica. Zatim dodaj manje kuglice, a zatim rižu.</w:t>
      </w:r>
    </w:p>
    <w:p w:rsidR="00F91F71" w:rsidRPr="000158E4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 xml:space="preserve">Što primjećuješ? </w:t>
      </w:r>
    </w:p>
    <w:p w:rsidR="00F91F71" w:rsidRPr="000158E4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F91F71" w:rsidRPr="000158E4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F91F71" w:rsidRPr="000158E4" w:rsidRDefault="00F91F71" w:rsidP="00F91F71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 xml:space="preserve">Nalij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zatim </w:t>
      </w:r>
      <w:r w:rsidRPr="000158E4">
        <w:rPr>
          <w:rFonts w:ascii="Times New Roman" w:eastAsia="Times New Roman" w:hAnsi="Times New Roman" w:cs="Times New Roman"/>
          <w:sz w:val="28"/>
          <w:szCs w:val="28"/>
        </w:rPr>
        <w:t xml:space="preserve">200 mL vode u čašu. </w:t>
      </w:r>
    </w:p>
    <w:p w:rsidR="00F91F71" w:rsidRPr="000158E4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 xml:space="preserve">Što primjećuješ? </w:t>
      </w:r>
    </w:p>
    <w:p w:rsidR="00F91F71" w:rsidRPr="000158E4" w:rsidRDefault="00F91F71" w:rsidP="00F91F71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F91F71" w:rsidRPr="000158E4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F91F71" w:rsidRPr="000158E4" w:rsidRDefault="00F91F71" w:rsidP="00F91F71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Na temelju pokusa izvedi zaključak.</w:t>
      </w:r>
    </w:p>
    <w:p w:rsidR="00F91F71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 xml:space="preserve">Prostori među česticama mogu popuniti čestice druge tvari. </w:t>
      </w:r>
    </w:p>
    <w:p w:rsidR="00F91F71" w:rsidRPr="000158E4" w:rsidRDefault="00F91F71" w:rsidP="00F91F71">
      <w:pPr>
        <w:pStyle w:val="Normal1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0158E4">
        <w:rPr>
          <w:rFonts w:ascii="Times New Roman" w:eastAsia="Times New Roman" w:hAnsi="Times New Roman" w:cs="Times New Roman"/>
          <w:sz w:val="28"/>
          <w:szCs w:val="28"/>
        </w:rPr>
        <w:t>(Zaokruži točan odgovor.)</w:t>
      </w:r>
    </w:p>
    <w:p w:rsidR="000210F5" w:rsidRDefault="00F91F71" w:rsidP="00F91F71">
      <w:r w:rsidRPr="000158E4">
        <w:rPr>
          <w:rFonts w:ascii="Times New Roman" w:eastAsia="Times New Roman" w:hAnsi="Times New Roman" w:cs="Times New Roman"/>
          <w:sz w:val="28"/>
          <w:szCs w:val="28"/>
        </w:rPr>
        <w:t>DA</w:t>
      </w:r>
      <w:r w:rsidRPr="000158E4">
        <w:rPr>
          <w:rFonts w:ascii="Times New Roman" w:eastAsia="Times New Roman" w:hAnsi="Times New Roman" w:cs="Times New Roman"/>
          <w:sz w:val="28"/>
          <w:szCs w:val="28"/>
        </w:rPr>
        <w:tab/>
      </w:r>
      <w:r w:rsidRPr="000158E4">
        <w:rPr>
          <w:rFonts w:ascii="Times New Roman" w:eastAsia="Times New Roman" w:hAnsi="Times New Roman" w:cs="Times New Roman"/>
          <w:sz w:val="28"/>
          <w:szCs w:val="28"/>
        </w:rPr>
        <w:tab/>
        <w:t>NE</w:t>
      </w:r>
    </w:p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FC2968"/>
    <w:multiLevelType w:val="multilevel"/>
    <w:tmpl w:val="4F000BE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F467E9"/>
    <w:multiLevelType w:val="hybridMultilevel"/>
    <w:tmpl w:val="AEB6F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A87D7F"/>
    <w:multiLevelType w:val="hybridMultilevel"/>
    <w:tmpl w:val="6BF40530"/>
    <w:lvl w:ilvl="0" w:tplc="3CF26D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25038"/>
    <w:multiLevelType w:val="hybridMultilevel"/>
    <w:tmpl w:val="501CC16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B6144"/>
    <w:multiLevelType w:val="hybridMultilevel"/>
    <w:tmpl w:val="A0AC94CE"/>
    <w:lvl w:ilvl="0" w:tplc="519884E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A7FDC"/>
    <w:multiLevelType w:val="hybridMultilevel"/>
    <w:tmpl w:val="F3D4B4C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557D4"/>
    <w:multiLevelType w:val="hybridMultilevel"/>
    <w:tmpl w:val="4920D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F71"/>
    <w:rsid w:val="00843C1C"/>
    <w:rsid w:val="00D77B78"/>
    <w:rsid w:val="00E430E3"/>
    <w:rsid w:val="00F9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7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1F7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91F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71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2020-08-12T06:25:00Z</dcterms:created>
  <dcterms:modified xsi:type="dcterms:W3CDTF">2020-08-12T06:25:00Z</dcterms:modified>
</cp:coreProperties>
</file>